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FF6DB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Wzór przygotowany przez Maszbox.pl (stan prawny: październik 2026 r.).</w:t>
            </w:r>
          </w:p>
          <w:p>
            <w:pPr>
              <w:spacing w:before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To przykład, a nie porada prawna. Uzupełnij pola „……”, wybierz właściwe warianty, a przed podpisaniem usuń tę ramkę i wskazówki pisane kursywą. Przy nietypowej sytuacji (podnajem, garaż w spółce, spór) skonsultuj umowę z prawnikiem. Maszbox.pl łączy strony, ale nie jest stroną umowy najmu.</w:t>
            </w:r>
          </w:p>
        </w:tc>
      </w:tr>
    </w:tbl>
    <w:p>
      <w:pPr>
        <w:pStyle w:val="Heading1"/>
        <w:spacing w:after="120" w:before="360"/>
        <w:jc w:val="center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UMOWA NAJMU GARAŻU</w:t>
      </w:r>
    </w:p>
    <w:p>
      <w:pPr>
        <w:spacing w:after="240"/>
        <w:jc w:val="center"/>
      </w:pPr>
      <w:r>
        <w:rPr>
          <w:rFonts w:ascii="Arial" w:cs="Arial" w:eastAsia="Arial" w:hAnsi="Arial"/>
          <w:sz w:val="22"/>
          <w:szCs w:val="22"/>
        </w:rPr>
        <w:t xml:space="preserve">zawarta w dniu …………………… w …………………… pomiędzy:</w:t>
      </w:r>
    </w:p>
    <w:p>
      <w:pPr>
        <w:spacing w:after="120" w:line="3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Wynajmującym: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imię i nazwisko albo nazwa firmy: </w:t>
      </w:r>
      <w:r>
        <w:rPr>
          <w:rFonts w:ascii="Arial" w:cs="Arial" w:eastAsia="Arial" w:hAnsi="Arial"/>
          <w:sz w:val="22"/>
          <w:szCs w:val="22"/>
        </w:rPr>
        <w:t xml:space="preserve">…………………………………………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adres: </w:t>
      </w:r>
      <w:r>
        <w:rPr>
          <w:rFonts w:ascii="Arial" w:cs="Arial" w:eastAsia="Arial" w:hAnsi="Arial"/>
          <w:sz w:val="22"/>
          <w:szCs w:val="22"/>
        </w:rPr>
        <w:t xml:space="preserve">…………………………………………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PESEL albo NIP: </w:t>
      </w:r>
      <w:r>
        <w:rPr>
          <w:rFonts w:ascii="Arial" w:cs="Arial" w:eastAsia="Arial" w:hAnsi="Arial"/>
          <w:sz w:val="22"/>
          <w:szCs w:val="22"/>
        </w:rPr>
        <w:t xml:space="preserve">…………………………………………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telefon i e-mail: </w:t>
      </w:r>
      <w:r>
        <w:rPr>
          <w:rFonts w:ascii="Arial" w:cs="Arial" w:eastAsia="Arial" w:hAnsi="Arial"/>
          <w:sz w:val="22"/>
          <w:szCs w:val="22"/>
        </w:rPr>
        <w:t xml:space="preserve">…………………………………………</w:t>
      </w:r>
    </w:p>
    <w:p>
      <w:pPr>
        <w:spacing w:after="120" w:before="120"/>
      </w:pPr>
      <w:r>
        <w:rPr>
          <w:rFonts w:ascii="Arial" w:cs="Arial" w:eastAsia="Arial" w:hAnsi="Arial"/>
          <w:sz w:val="22"/>
          <w:szCs w:val="22"/>
        </w:rPr>
        <w:t xml:space="preserve">a</w:t>
      </w:r>
    </w:p>
    <w:p>
      <w:pPr>
        <w:spacing w:after="120" w:line="3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Najemcą: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imię i nazwisko albo nazwa firmy: </w:t>
      </w:r>
      <w:r>
        <w:rPr>
          <w:rFonts w:ascii="Arial" w:cs="Arial" w:eastAsia="Arial" w:hAnsi="Arial"/>
          <w:sz w:val="22"/>
          <w:szCs w:val="22"/>
        </w:rPr>
        <w:t xml:space="preserve">…………………………………………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adres: </w:t>
      </w:r>
      <w:r>
        <w:rPr>
          <w:rFonts w:ascii="Arial" w:cs="Arial" w:eastAsia="Arial" w:hAnsi="Arial"/>
          <w:sz w:val="22"/>
          <w:szCs w:val="22"/>
        </w:rPr>
        <w:t xml:space="preserve">…………………………………………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PESEL albo NIP: </w:t>
      </w:r>
      <w:r>
        <w:rPr>
          <w:rFonts w:ascii="Arial" w:cs="Arial" w:eastAsia="Arial" w:hAnsi="Arial"/>
          <w:sz w:val="22"/>
          <w:szCs w:val="22"/>
        </w:rPr>
        <w:t xml:space="preserve">…………………………………………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telefon i e-mail: </w:t>
      </w:r>
      <w:r>
        <w:rPr>
          <w:rFonts w:ascii="Arial" w:cs="Arial" w:eastAsia="Arial" w:hAnsi="Arial"/>
          <w:sz w:val="22"/>
          <w:szCs w:val="22"/>
        </w:rPr>
        <w:t xml:space="preserve">…………………………………………</w:t>
      </w:r>
    </w:p>
    <w:p>
      <w:pPr>
        <w:spacing w:after="140" w:line="276"/>
        <w:ind w:left="360"/>
      </w:pPr>
      <w:r>
        <w:rPr>
          <w:rFonts w:ascii="Arial" w:cs="Arial" w:eastAsia="Arial" w:hAnsi="Arial"/>
          <w:b/>
          <w:bCs/>
          <w:i/>
          <w:iCs/>
          <w:color w:val="5A5A5A"/>
          <w:sz w:val="20"/>
          <w:szCs w:val="20"/>
        </w:rPr>
        <w:t xml:space="preserve">Wskazówka: </w:t>
      </w:r>
      <w:r>
        <w:rPr>
          <w:rFonts w:ascii="Arial" w:cs="Arial" w:eastAsia="Arial" w:hAnsi="Arial"/>
          <w:i/>
          <w:iCs/>
          <w:color w:val="5A5A5A"/>
          <w:sz w:val="20"/>
          <w:szCs w:val="20"/>
        </w:rPr>
        <w:t xml:space="preserve">dane z dowodu osobistego wystarczy przepisać do umowy, nie trzeba robić kopii dokumentu.</w:t>
      </w:r>
    </w:p>
    <w:p>
      <w:pPr>
        <w:pStyle w:val="Heading2"/>
        <w:spacing w:after="140" w:before="280"/>
        <w:jc w:val="center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§ 1. Przedmiot najmu</w:t>
      </w:r>
    </w:p>
    <w:p>
      <w:pPr>
        <w:tabs>
          <w:tab w:val="left" w:pos="360"/>
        </w:tabs>
        <w:spacing w:after="120" w:line="300"/>
        <w:ind w:left="360" w:hanging="360"/>
      </w:pPr>
      <w:r>
        <w:rPr>
          <w:rFonts w:ascii="Arial" w:cs="Arial" w:eastAsia="Arial" w:hAnsi="Arial"/>
          <w:sz w:val="22"/>
          <w:szCs w:val="22"/>
        </w:rPr>
        <w:t xml:space="preserve">1.	</w:t>
      </w:r>
      <w:r>
        <w:rPr>
          <w:rFonts w:ascii="Arial" w:cs="Arial" w:eastAsia="Arial" w:hAnsi="Arial"/>
          <w:sz w:val="22"/>
          <w:szCs w:val="22"/>
        </w:rPr>
        <w:t xml:space="preserve">Wynajmujący oświadcza, że jest [właścicielem / najemcą / dzierżawcą terenu pod] garażu położonego w …………………… przy ul. ……………………, numer garażu ……………………, księga wieczysta nr …………………… (jeśli jest).</w:t>
      </w:r>
    </w:p>
    <w:p>
      <w:pPr>
        <w:tabs>
          <w:tab w:val="left" w:pos="360"/>
        </w:tabs>
        <w:spacing w:after="120" w:line="300"/>
        <w:ind w:left="360" w:hanging="360"/>
      </w:pPr>
      <w:r>
        <w:rPr>
          <w:rFonts w:ascii="Arial" w:cs="Arial" w:eastAsia="Arial" w:hAnsi="Arial"/>
          <w:sz w:val="22"/>
          <w:szCs w:val="22"/>
        </w:rPr>
        <w:t xml:space="preserve">2.	</w:t>
      </w:r>
      <w:r>
        <w:rPr>
          <w:rFonts w:ascii="Arial" w:cs="Arial" w:eastAsia="Arial" w:hAnsi="Arial"/>
          <w:sz w:val="22"/>
          <w:szCs w:val="22"/>
        </w:rPr>
        <w:t xml:space="preserve">Jeżeli Wynajmujący nie jest właścicielem garażu, oświadcza, że umowa z właścicielem pozwala na oddanie garażu w najem albo że ma pisemną zgodę właściciela z dnia ……………………, która stanowi załącznik do umowy.</w:t>
      </w:r>
    </w:p>
    <w:p>
      <w:pPr>
        <w:tabs>
          <w:tab w:val="left" w:pos="360"/>
        </w:tabs>
        <w:spacing w:after="120" w:line="300"/>
        <w:ind w:left="360" w:hanging="360"/>
      </w:pPr>
      <w:r>
        <w:rPr>
          <w:rFonts w:ascii="Arial" w:cs="Arial" w:eastAsia="Arial" w:hAnsi="Arial"/>
          <w:sz w:val="22"/>
          <w:szCs w:val="22"/>
        </w:rPr>
        <w:t xml:space="preserve">3.	</w:t>
      </w:r>
      <w:r>
        <w:rPr>
          <w:rFonts w:ascii="Arial" w:cs="Arial" w:eastAsia="Arial" w:hAnsi="Arial"/>
          <w:sz w:val="22"/>
          <w:szCs w:val="22"/>
        </w:rPr>
        <w:t xml:space="preserve">Garaż jest [murowany / blaszany / boksem w hali garażowej], ma wymiary wnętrza …………………… × …………………… m, a otwór bramy …………………… m szerokości i …………………… m wysokości. Wyposażenie: [prąd / oświetlenie / kanał / regały / inne: ……………………].</w:t>
      </w:r>
    </w:p>
    <w:p>
      <w:pPr>
        <w:tabs>
          <w:tab w:val="left" w:pos="360"/>
        </w:tabs>
        <w:spacing w:after="120" w:line="300"/>
        <w:ind w:left="360" w:hanging="360"/>
      </w:pPr>
      <w:r>
        <w:rPr>
          <w:rFonts w:ascii="Arial" w:cs="Arial" w:eastAsia="Arial" w:hAnsi="Arial"/>
          <w:sz w:val="22"/>
          <w:szCs w:val="22"/>
        </w:rPr>
        <w:t xml:space="preserve">4.	</w:t>
      </w:r>
      <w:r>
        <w:rPr>
          <w:rFonts w:ascii="Arial" w:cs="Arial" w:eastAsia="Arial" w:hAnsi="Arial"/>
          <w:sz w:val="22"/>
          <w:szCs w:val="22"/>
        </w:rPr>
        <w:t xml:space="preserve">Stan garażu, liczbę kluczy i pilotów oraz stan licznika prądu strony opisują w protokole zdawczo-odbiorczym (Załącznik nr 1), który jest częścią umowy.</w:t>
      </w:r>
    </w:p>
    <w:p>
      <w:pPr>
        <w:pStyle w:val="Heading2"/>
        <w:spacing w:after="140" w:before="280"/>
        <w:jc w:val="center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§ 2. Przeznaczenie garażu</w:t>
      </w:r>
    </w:p>
    <w:p>
      <w:pPr>
        <w:tabs>
          <w:tab w:val="left" w:pos="360"/>
        </w:tabs>
        <w:spacing w:after="120" w:line="300"/>
        <w:ind w:left="360" w:hanging="360"/>
      </w:pPr>
      <w:r>
        <w:rPr>
          <w:rFonts w:ascii="Arial" w:cs="Arial" w:eastAsia="Arial" w:hAnsi="Arial"/>
          <w:sz w:val="22"/>
          <w:szCs w:val="22"/>
        </w:rPr>
        <w:t xml:space="preserve">1.	</w:t>
      </w:r>
      <w:r>
        <w:rPr>
          <w:rFonts w:ascii="Arial" w:cs="Arial" w:eastAsia="Arial" w:hAnsi="Arial"/>
          <w:sz w:val="22"/>
          <w:szCs w:val="22"/>
        </w:rPr>
        <w:t xml:space="preserve">Najemca będzie używał garażu do: [parkowania pojazdu …………………… / przechowywania rzeczy osobistych / ……………………].</w:t>
      </w:r>
    </w:p>
    <w:p>
      <w:pPr>
        <w:tabs>
          <w:tab w:val="left" w:pos="360"/>
        </w:tabs>
        <w:spacing w:after="120" w:line="300"/>
        <w:ind w:left="360" w:hanging="360"/>
      </w:pPr>
      <w:r>
        <w:rPr>
          <w:rFonts w:ascii="Arial" w:cs="Arial" w:eastAsia="Arial" w:hAnsi="Arial"/>
          <w:sz w:val="22"/>
          <w:szCs w:val="22"/>
        </w:rPr>
        <w:t xml:space="preserve">2.	</w:t>
      </w:r>
      <w:r>
        <w:rPr>
          <w:rFonts w:ascii="Arial" w:cs="Arial" w:eastAsia="Arial" w:hAnsi="Arial"/>
          <w:sz w:val="22"/>
          <w:szCs w:val="22"/>
        </w:rPr>
        <w:t xml:space="preserve">Bez pisemnej zgody Wynajmującego Najemca nie prowadzi w garażu działalności gospodarczej, warsztatu dla osób trzecich ani magazynu firmy.</w:t>
      </w:r>
    </w:p>
    <w:p>
      <w:pPr>
        <w:tabs>
          <w:tab w:val="left" w:pos="360"/>
        </w:tabs>
        <w:spacing w:after="120" w:line="300"/>
        <w:ind w:left="360" w:hanging="360"/>
      </w:pPr>
      <w:r>
        <w:rPr>
          <w:rFonts w:ascii="Arial" w:cs="Arial" w:eastAsia="Arial" w:hAnsi="Arial"/>
          <w:sz w:val="22"/>
          <w:szCs w:val="22"/>
        </w:rPr>
        <w:t xml:space="preserve">3.	</w:t>
      </w:r>
      <w:r>
        <w:rPr>
          <w:rFonts w:ascii="Arial" w:cs="Arial" w:eastAsia="Arial" w:hAnsi="Arial"/>
          <w:sz w:val="22"/>
          <w:szCs w:val="22"/>
        </w:rPr>
        <w:t xml:space="preserve">Najemca przestrzega przepisów przeciwpożarowych, w szczególności dotyczących przechowywania paliw i innych cieczy palnych, nie przelewa paliwa i nie tankuje pojazdu w garażu oraz przestrzega regulaminu [zespołu garaży / hali garażowej], który otrzymał przy podpisaniu umowy.</w:t>
      </w:r>
    </w:p>
    <w:p>
      <w:pPr>
        <w:spacing w:after="140" w:line="276"/>
        <w:ind w:left="360"/>
      </w:pPr>
      <w:r>
        <w:rPr>
          <w:rFonts w:ascii="Arial" w:cs="Arial" w:eastAsia="Arial" w:hAnsi="Arial"/>
          <w:b/>
          <w:bCs/>
          <w:i/>
          <w:iCs/>
          <w:color w:val="5A5A5A"/>
          <w:sz w:val="20"/>
          <w:szCs w:val="20"/>
        </w:rPr>
        <w:t xml:space="preserve">Wskazówka: </w:t>
      </w:r>
      <w:r>
        <w:rPr>
          <w:rFonts w:ascii="Arial" w:cs="Arial" w:eastAsia="Arial" w:hAnsi="Arial"/>
          <w:i/>
          <w:iCs/>
          <w:color w:val="5A5A5A"/>
          <w:sz w:val="20"/>
          <w:szCs w:val="20"/>
        </w:rPr>
        <w:t xml:space="preserve">regulamin hali może np. zakazywać wjazdu autami z instalacją LPG albo trzymania rzeczy na stanowisku. Dołącz go do umowy jako Załącznik nr 2.</w:t>
      </w:r>
    </w:p>
    <w:p>
      <w:pPr>
        <w:pStyle w:val="Heading2"/>
        <w:spacing w:after="140" w:before="280"/>
        <w:jc w:val="center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§ 3. Czas trwania umowy</w:t>
      </w:r>
    </w:p>
    <w:p>
      <w:pPr>
        <w:spacing w:after="120" w:line="300"/>
      </w:pPr>
      <w:r>
        <w:rPr>
          <w:rFonts w:ascii="Arial" w:cs="Arial" w:eastAsia="Arial" w:hAnsi="Arial"/>
          <w:sz w:val="22"/>
          <w:szCs w:val="22"/>
        </w:rPr>
        <w:t xml:space="preserve">Umowa zostaje zawarta [wariant A: na czas nieoznaczony od dnia ……………………] / [wariant B: na czas oznaczony od dnia …………………… do dnia ……………………].</w:t>
      </w:r>
    </w:p>
    <w:p>
      <w:pPr>
        <w:spacing w:after="140" w:line="276"/>
        <w:ind w:left="360"/>
      </w:pPr>
      <w:r>
        <w:rPr>
          <w:rFonts w:ascii="Arial" w:cs="Arial" w:eastAsia="Arial" w:hAnsi="Arial"/>
          <w:b/>
          <w:bCs/>
          <w:i/>
          <w:iCs/>
          <w:color w:val="5A5A5A"/>
          <w:sz w:val="20"/>
          <w:szCs w:val="20"/>
        </w:rPr>
        <w:t xml:space="preserve">Wskazówka: </w:t>
      </w:r>
      <w:r>
        <w:rPr>
          <w:rFonts w:ascii="Arial" w:cs="Arial" w:eastAsia="Arial" w:hAnsi="Arial"/>
          <w:i/>
          <w:iCs/>
          <w:color w:val="5A5A5A"/>
          <w:sz w:val="20"/>
          <w:szCs w:val="20"/>
        </w:rPr>
        <w:t xml:space="preserve">umowę na czas oznaczony można wypowiedzieć tylko w przypadkach wpisanych do umowy (art. 673 § 3 Kodeksu cywilnego), dlatego w § 11 jest odpowiedni zapis.</w:t>
      </w:r>
    </w:p>
    <w:p>
      <w:pPr>
        <w:pStyle w:val="Heading2"/>
        <w:spacing w:after="140" w:before="280"/>
        <w:jc w:val="center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§ 4. Czynsz i opłaty</w:t>
      </w:r>
    </w:p>
    <w:p>
      <w:pPr>
        <w:tabs>
          <w:tab w:val="left" w:pos="360"/>
        </w:tabs>
        <w:spacing w:after="120" w:line="300"/>
        <w:ind w:left="360" w:hanging="360"/>
      </w:pPr>
      <w:r>
        <w:rPr>
          <w:rFonts w:ascii="Arial" w:cs="Arial" w:eastAsia="Arial" w:hAnsi="Arial"/>
          <w:sz w:val="22"/>
          <w:szCs w:val="22"/>
        </w:rPr>
        <w:t xml:space="preserve">1.	</w:t>
      </w:r>
      <w:r>
        <w:rPr>
          <w:rFonts w:ascii="Arial" w:cs="Arial" w:eastAsia="Arial" w:hAnsi="Arial"/>
          <w:sz w:val="22"/>
          <w:szCs w:val="22"/>
        </w:rPr>
        <w:t xml:space="preserve">Najemca płaci czynsz w wysokości …………………… zł miesięcznie (słownie: ……………………), z góry, do …………………… dnia każdego miesiąca, na rachunek bankowy Wynajmującego nr …………………….</w:t>
      </w:r>
    </w:p>
    <w:p>
      <w:pPr>
        <w:tabs>
          <w:tab w:val="left" w:pos="360"/>
        </w:tabs>
        <w:spacing w:after="120" w:line="300"/>
        <w:ind w:left="360" w:hanging="360"/>
      </w:pPr>
      <w:r>
        <w:rPr>
          <w:rFonts w:ascii="Arial" w:cs="Arial" w:eastAsia="Arial" w:hAnsi="Arial"/>
          <w:sz w:val="22"/>
          <w:szCs w:val="22"/>
        </w:rPr>
        <w:t xml:space="preserve">2.	</w:t>
      </w:r>
      <w:r>
        <w:rPr>
          <w:rFonts w:ascii="Arial" w:cs="Arial" w:eastAsia="Arial" w:hAnsi="Arial"/>
          <w:sz w:val="22"/>
          <w:szCs w:val="22"/>
        </w:rPr>
        <w:t xml:space="preserve">Prąd: [wariant A: Najemca płaci za zużycie według podlicznika, na podstawie odczytu na koniec miesiąca i stawki z rachunku dostawcy, razem z czynszem za kolejny miesiąc] / [wariant B: koszt prądu jest wliczony w czynsz].</w:t>
      </w:r>
    </w:p>
    <w:p>
      <w:pPr>
        <w:tabs>
          <w:tab w:val="left" w:pos="360"/>
        </w:tabs>
        <w:spacing w:after="120" w:line="300"/>
        <w:ind w:left="360" w:hanging="360"/>
      </w:pPr>
      <w:r>
        <w:rPr>
          <w:rFonts w:ascii="Arial" w:cs="Arial" w:eastAsia="Arial" w:hAnsi="Arial"/>
          <w:sz w:val="22"/>
          <w:szCs w:val="22"/>
        </w:rPr>
        <w:t xml:space="preserve">3.	</w:t>
      </w:r>
      <w:r>
        <w:rPr>
          <w:rFonts w:ascii="Arial" w:cs="Arial" w:eastAsia="Arial" w:hAnsi="Arial"/>
          <w:sz w:val="22"/>
          <w:szCs w:val="22"/>
        </w:rPr>
        <w:t xml:space="preserve">Opłaty na rzecz spółdzielni, wspólnoty albo zarządcy zespołu garaży oraz podatek od nieruchomości ponosi Wynajmujący.</w:t>
      </w:r>
    </w:p>
    <w:p>
      <w:pPr>
        <w:tabs>
          <w:tab w:val="left" w:pos="360"/>
        </w:tabs>
        <w:spacing w:after="120" w:line="300"/>
        <w:ind w:left="360" w:hanging="360"/>
      </w:pPr>
      <w:r>
        <w:rPr>
          <w:rFonts w:ascii="Arial" w:cs="Arial" w:eastAsia="Arial" w:hAnsi="Arial"/>
          <w:sz w:val="22"/>
          <w:szCs w:val="22"/>
        </w:rPr>
        <w:t xml:space="preserve">4.	</w:t>
      </w:r>
      <w:r>
        <w:rPr>
          <w:rFonts w:ascii="Arial" w:cs="Arial" w:eastAsia="Arial" w:hAnsi="Arial"/>
          <w:sz w:val="22"/>
          <w:szCs w:val="22"/>
        </w:rPr>
        <w:t xml:space="preserve">(opcjonalnie) Raz w roku, od dnia ……………………, Wynajmujący może podwyższyć czynsz o średnioroczny wskaźnik cen towarów i usług konsumpcyjnych ogłoszony przez Prezesa GUS za poprzedni rok, zawiadamiając Najemcę na piśmie co najmniej miesiąc przed zmianą.</w:t>
      </w:r>
    </w:p>
    <w:p>
      <w:pPr>
        <w:pStyle w:val="Heading2"/>
        <w:spacing w:after="140" w:before="280"/>
        <w:jc w:val="center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§ 5. Kaucja</w:t>
      </w:r>
    </w:p>
    <w:p>
      <w:pPr>
        <w:tabs>
          <w:tab w:val="left" w:pos="360"/>
        </w:tabs>
        <w:spacing w:after="120" w:line="300"/>
        <w:ind w:left="360" w:hanging="360"/>
      </w:pPr>
      <w:r>
        <w:rPr>
          <w:rFonts w:ascii="Arial" w:cs="Arial" w:eastAsia="Arial" w:hAnsi="Arial"/>
          <w:sz w:val="22"/>
          <w:szCs w:val="22"/>
        </w:rPr>
        <w:t xml:space="preserve">1.	</w:t>
      </w:r>
      <w:r>
        <w:rPr>
          <w:rFonts w:ascii="Arial" w:cs="Arial" w:eastAsia="Arial" w:hAnsi="Arial"/>
          <w:sz w:val="22"/>
          <w:szCs w:val="22"/>
        </w:rPr>
        <w:t xml:space="preserve">W dniu podpisania umowy Najemca wpłaca kaucję w wysokości …………………… zł.</w:t>
      </w:r>
    </w:p>
    <w:p>
      <w:pPr>
        <w:tabs>
          <w:tab w:val="left" w:pos="360"/>
        </w:tabs>
        <w:spacing w:after="120" w:line="300"/>
        <w:ind w:left="360" w:hanging="360"/>
      </w:pPr>
      <w:r>
        <w:rPr>
          <w:rFonts w:ascii="Arial" w:cs="Arial" w:eastAsia="Arial" w:hAnsi="Arial"/>
          <w:sz w:val="22"/>
          <w:szCs w:val="22"/>
        </w:rPr>
        <w:t xml:space="preserve">2.	</w:t>
      </w:r>
      <w:r>
        <w:rPr>
          <w:rFonts w:ascii="Arial" w:cs="Arial" w:eastAsia="Arial" w:hAnsi="Arial"/>
          <w:sz w:val="22"/>
          <w:szCs w:val="22"/>
        </w:rPr>
        <w:t xml:space="preserve">Kaucja zabezpiecza zaległy czynsz i opłaty za prąd, koszt naprawy szkód wykraczających poza zwykłe zużycie oraz koszt wymiany niezwróconych kluczy i pilotów.</w:t>
      </w:r>
    </w:p>
    <w:p>
      <w:pPr>
        <w:tabs>
          <w:tab w:val="left" w:pos="360"/>
        </w:tabs>
        <w:spacing w:after="120" w:line="300"/>
        <w:ind w:left="360" w:hanging="360"/>
      </w:pPr>
      <w:r>
        <w:rPr>
          <w:rFonts w:ascii="Arial" w:cs="Arial" w:eastAsia="Arial" w:hAnsi="Arial"/>
          <w:sz w:val="22"/>
          <w:szCs w:val="22"/>
        </w:rPr>
        <w:t xml:space="preserve">3.	</w:t>
      </w:r>
      <w:r>
        <w:rPr>
          <w:rFonts w:ascii="Arial" w:cs="Arial" w:eastAsia="Arial" w:hAnsi="Arial"/>
          <w:sz w:val="22"/>
          <w:szCs w:val="22"/>
        </w:rPr>
        <w:t xml:space="preserve">Wynajmujący zwraca kaucję w terminie …………………… dni od zwrotu garażu, po potrąceniu kwot wynikających z protokołu zdawczo-odbiorczego albo rachunków.</w:t>
      </w:r>
    </w:p>
    <w:p>
      <w:pPr>
        <w:pStyle w:val="Heading2"/>
        <w:spacing w:after="140" w:before="280"/>
        <w:jc w:val="center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§ 6. Klucze i piloty</w:t>
      </w:r>
    </w:p>
    <w:p>
      <w:pPr>
        <w:tabs>
          <w:tab w:val="left" w:pos="360"/>
        </w:tabs>
        <w:spacing w:after="120" w:line="300"/>
        <w:ind w:left="360" w:hanging="360"/>
      </w:pPr>
      <w:r>
        <w:rPr>
          <w:rFonts w:ascii="Arial" w:cs="Arial" w:eastAsia="Arial" w:hAnsi="Arial"/>
          <w:sz w:val="22"/>
          <w:szCs w:val="22"/>
        </w:rPr>
        <w:t xml:space="preserve">1.	</w:t>
      </w:r>
      <w:r>
        <w:rPr>
          <w:rFonts w:ascii="Arial" w:cs="Arial" w:eastAsia="Arial" w:hAnsi="Arial"/>
          <w:sz w:val="22"/>
          <w:szCs w:val="22"/>
        </w:rPr>
        <w:t xml:space="preserve">Najemca otrzymuje …………………… kluczy i …………………… pilotów, co strony potwierdzają w protokole.</w:t>
      </w:r>
    </w:p>
    <w:p>
      <w:pPr>
        <w:tabs>
          <w:tab w:val="left" w:pos="360"/>
        </w:tabs>
        <w:spacing w:after="120" w:line="300"/>
        <w:ind w:left="360" w:hanging="360"/>
      </w:pPr>
      <w:r>
        <w:rPr>
          <w:rFonts w:ascii="Arial" w:cs="Arial" w:eastAsia="Arial" w:hAnsi="Arial"/>
          <w:sz w:val="22"/>
          <w:szCs w:val="22"/>
        </w:rPr>
        <w:t xml:space="preserve">2.	</w:t>
      </w:r>
      <w:r>
        <w:rPr>
          <w:rFonts w:ascii="Arial" w:cs="Arial" w:eastAsia="Arial" w:hAnsi="Arial"/>
          <w:sz w:val="22"/>
          <w:szCs w:val="22"/>
        </w:rPr>
        <w:t xml:space="preserve">Najemca nie dorabia kluczy ani pilotów bez zgody Wynajmującego.</w:t>
      </w:r>
    </w:p>
    <w:p>
      <w:pPr>
        <w:tabs>
          <w:tab w:val="left" w:pos="360"/>
        </w:tabs>
        <w:spacing w:after="120" w:line="300"/>
        <w:ind w:left="360" w:hanging="360"/>
      </w:pPr>
      <w:r>
        <w:rPr>
          <w:rFonts w:ascii="Arial" w:cs="Arial" w:eastAsia="Arial" w:hAnsi="Arial"/>
          <w:sz w:val="22"/>
          <w:szCs w:val="22"/>
        </w:rPr>
        <w:t xml:space="preserve">3.	</w:t>
      </w:r>
      <w:r>
        <w:rPr>
          <w:rFonts w:ascii="Arial" w:cs="Arial" w:eastAsia="Arial" w:hAnsi="Arial"/>
          <w:sz w:val="22"/>
          <w:szCs w:val="22"/>
        </w:rPr>
        <w:t xml:space="preserve">Za utratę albo zniszczenie klucza lub pilota odpowiada Najemca, chyba że nastąpiło to bez jego winy. Koszt wymiany wkładki zamka albo pilota strony ustalają na …………………… zł.</w:t>
      </w:r>
    </w:p>
    <w:p>
      <w:pPr>
        <w:pStyle w:val="Heading2"/>
        <w:spacing w:after="140" w:before="280"/>
        <w:jc w:val="center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§ 7. Naprawy i zmiany w garażu</w:t>
      </w:r>
    </w:p>
    <w:p>
      <w:pPr>
        <w:tabs>
          <w:tab w:val="left" w:pos="360"/>
        </w:tabs>
        <w:spacing w:after="120" w:line="300"/>
        <w:ind w:left="360" w:hanging="360"/>
      </w:pPr>
      <w:r>
        <w:rPr>
          <w:rFonts w:ascii="Arial" w:cs="Arial" w:eastAsia="Arial" w:hAnsi="Arial"/>
          <w:sz w:val="22"/>
          <w:szCs w:val="22"/>
        </w:rPr>
        <w:t xml:space="preserve">1.	</w:t>
      </w:r>
      <w:r>
        <w:rPr>
          <w:rFonts w:ascii="Arial" w:cs="Arial" w:eastAsia="Arial" w:hAnsi="Arial"/>
          <w:sz w:val="22"/>
          <w:szCs w:val="22"/>
        </w:rPr>
        <w:t xml:space="preserve">Wynajmujący utrzymuje garaż w stanie przydatnym do umówionego użytku i wykonuje naprawy, które nie obciążają Najemcy, w szczególności dachu, ścian, bramy i instalacji.</w:t>
      </w:r>
    </w:p>
    <w:p>
      <w:pPr>
        <w:tabs>
          <w:tab w:val="left" w:pos="360"/>
        </w:tabs>
        <w:spacing w:after="120" w:line="300"/>
        <w:ind w:left="360" w:hanging="360"/>
      </w:pPr>
      <w:r>
        <w:rPr>
          <w:rFonts w:ascii="Arial" w:cs="Arial" w:eastAsia="Arial" w:hAnsi="Arial"/>
          <w:sz w:val="22"/>
          <w:szCs w:val="22"/>
        </w:rPr>
        <w:t xml:space="preserve">2.	</w:t>
      </w:r>
      <w:r>
        <w:rPr>
          <w:rFonts w:ascii="Arial" w:cs="Arial" w:eastAsia="Arial" w:hAnsi="Arial"/>
          <w:sz w:val="22"/>
          <w:szCs w:val="22"/>
        </w:rPr>
        <w:t xml:space="preserve">Najemca wykonuje drobne naprawy związane ze zwykłym używaniem garażu, np. wymianę żarówki, i niezwłocznie zawiadamia Wynajmującego o usterkach, które wymagają naprawy.</w:t>
      </w:r>
    </w:p>
    <w:p>
      <w:pPr>
        <w:tabs>
          <w:tab w:val="left" w:pos="360"/>
        </w:tabs>
        <w:spacing w:after="120" w:line="300"/>
        <w:ind w:left="360" w:hanging="360"/>
      </w:pPr>
      <w:r>
        <w:rPr>
          <w:rFonts w:ascii="Arial" w:cs="Arial" w:eastAsia="Arial" w:hAnsi="Arial"/>
          <w:sz w:val="22"/>
          <w:szCs w:val="22"/>
        </w:rPr>
        <w:t xml:space="preserve">3.	</w:t>
      </w:r>
      <w:r>
        <w:rPr>
          <w:rFonts w:ascii="Arial" w:cs="Arial" w:eastAsia="Arial" w:hAnsi="Arial"/>
          <w:sz w:val="22"/>
          <w:szCs w:val="22"/>
        </w:rPr>
        <w:t xml:space="preserve">Zmiany w garażu, np. stałe regały, dodatkowe zamki, alarm albo kamerę, Najemca może wprowadzić tylko za pisemną zgodą Wynajmującego. W zgodzie strony ustalają, czy po zakończeniu najmu Najemca je usuwa.</w:t>
      </w:r>
    </w:p>
    <w:p>
      <w:pPr>
        <w:spacing w:after="140" w:line="276"/>
        <w:ind w:left="360"/>
      </w:pPr>
      <w:r>
        <w:rPr>
          <w:rFonts w:ascii="Arial" w:cs="Arial" w:eastAsia="Arial" w:hAnsi="Arial"/>
          <w:b/>
          <w:bCs/>
          <w:i/>
          <w:iCs/>
          <w:color w:val="5A5A5A"/>
          <w:sz w:val="20"/>
          <w:szCs w:val="20"/>
        </w:rPr>
        <w:t xml:space="preserve">Wskazówka: </w:t>
      </w:r>
      <w:r>
        <w:rPr>
          <w:rFonts w:ascii="Arial" w:cs="Arial" w:eastAsia="Arial" w:hAnsi="Arial"/>
          <w:i/>
          <w:iCs/>
          <w:color w:val="5A5A5A"/>
          <w:sz w:val="20"/>
          <w:szCs w:val="20"/>
        </w:rPr>
        <w:t xml:space="preserve">kamera powinna obejmować wyłącznie wynajęty garaż. Jeśli nagrywa drogę, cudze garaże albo części wspólne, stosuje się RODO.</w:t>
      </w:r>
    </w:p>
    <w:p>
      <w:pPr>
        <w:pStyle w:val="Heading2"/>
        <w:spacing w:after="140" w:before="280"/>
        <w:jc w:val="center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§ 8. Wejście Wynajmującego</w:t>
      </w:r>
    </w:p>
    <w:p>
      <w:pPr>
        <w:spacing w:after="120" w:line="300"/>
      </w:pPr>
      <w:r>
        <w:rPr>
          <w:rFonts w:ascii="Arial" w:cs="Arial" w:eastAsia="Arial" w:hAnsi="Arial"/>
          <w:sz w:val="22"/>
          <w:szCs w:val="22"/>
        </w:rPr>
        <w:t xml:space="preserve">Wynajmujący może wejść do garażu w celu przeglądu albo naprawy po uzgodnieniu terminu z Najemcą. W razie awarii grożącej szkodą, np. zalania albo pożaru, może wejść bez uprzedzenia i niezwłocznie zawiadamia o tym Najemcę.</w:t>
      </w:r>
    </w:p>
    <w:p>
      <w:pPr>
        <w:pStyle w:val="Heading2"/>
        <w:spacing w:after="140" w:before="280"/>
        <w:jc w:val="center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§ 9. Ubezpieczenie i odpowiedzialność</w:t>
      </w:r>
    </w:p>
    <w:p>
      <w:pPr>
        <w:tabs>
          <w:tab w:val="left" w:pos="360"/>
        </w:tabs>
        <w:spacing w:after="120" w:line="300"/>
        <w:ind w:left="360" w:hanging="360"/>
      </w:pPr>
      <w:r>
        <w:rPr>
          <w:rFonts w:ascii="Arial" w:cs="Arial" w:eastAsia="Arial" w:hAnsi="Arial"/>
          <w:sz w:val="22"/>
          <w:szCs w:val="22"/>
        </w:rPr>
        <w:t xml:space="preserve">1.	</w:t>
      </w:r>
      <w:r>
        <w:rPr>
          <w:rFonts w:ascii="Arial" w:cs="Arial" w:eastAsia="Arial" w:hAnsi="Arial"/>
          <w:sz w:val="22"/>
          <w:szCs w:val="22"/>
        </w:rPr>
        <w:t xml:space="preserve">Najemca we własnym zakresie ubezpiecza pojazd i rzeczy przechowywane w garażu.</w:t>
      </w:r>
    </w:p>
    <w:p>
      <w:pPr>
        <w:tabs>
          <w:tab w:val="left" w:pos="360"/>
        </w:tabs>
        <w:spacing w:after="120" w:line="300"/>
        <w:ind w:left="360" w:hanging="360"/>
      </w:pPr>
      <w:r>
        <w:rPr>
          <w:rFonts w:ascii="Arial" w:cs="Arial" w:eastAsia="Arial" w:hAnsi="Arial"/>
          <w:sz w:val="22"/>
          <w:szCs w:val="22"/>
        </w:rPr>
        <w:t xml:space="preserve">2.	</w:t>
      </w:r>
      <w:r>
        <w:rPr>
          <w:rFonts w:ascii="Arial" w:cs="Arial" w:eastAsia="Arial" w:hAnsi="Arial"/>
          <w:sz w:val="22"/>
          <w:szCs w:val="22"/>
        </w:rPr>
        <w:t xml:space="preserve">Wynajmujący nie odpowiada za rzeczy Najemcy przechowywane w garażu, chyba że szkoda wynikła z okoliczności, za które Wynajmujący ponosi odpowiedzialność.</w:t>
      </w:r>
    </w:p>
    <w:p>
      <w:pPr>
        <w:pStyle w:val="Heading2"/>
        <w:spacing w:after="140" w:before="280"/>
        <w:jc w:val="center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§ 10. Podnajem</w:t>
      </w:r>
    </w:p>
    <w:p>
      <w:pPr>
        <w:spacing w:after="120" w:line="300"/>
      </w:pPr>
      <w:r>
        <w:rPr>
          <w:rFonts w:ascii="Arial" w:cs="Arial" w:eastAsia="Arial" w:hAnsi="Arial"/>
          <w:sz w:val="22"/>
          <w:szCs w:val="22"/>
        </w:rPr>
        <w:t xml:space="preserve">Najemca nie może oddać garażu w podnajem ani do bezpłatnego używania osobie trzeciej bez pisemnej zgody Wynajmującego.</w:t>
      </w:r>
    </w:p>
    <w:p>
      <w:pPr>
        <w:pStyle w:val="Heading2"/>
        <w:spacing w:after="140" w:before="280"/>
        <w:jc w:val="center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§ 11. Wypowiedzenie umowy</w:t>
      </w:r>
    </w:p>
    <w:p>
      <w:pPr>
        <w:tabs>
          <w:tab w:val="left" w:pos="360"/>
        </w:tabs>
        <w:spacing w:after="120" w:line="300"/>
        <w:ind w:left="360" w:hanging="360"/>
      </w:pPr>
      <w:r>
        <w:rPr>
          <w:rFonts w:ascii="Arial" w:cs="Arial" w:eastAsia="Arial" w:hAnsi="Arial"/>
          <w:sz w:val="22"/>
          <w:szCs w:val="22"/>
        </w:rPr>
        <w:t xml:space="preserve">1.	</w:t>
      </w:r>
      <w:r>
        <w:rPr>
          <w:rFonts w:ascii="Arial" w:cs="Arial" w:eastAsia="Arial" w:hAnsi="Arial"/>
          <w:sz w:val="22"/>
          <w:szCs w:val="22"/>
        </w:rPr>
        <w:t xml:space="preserve">[Wariant A – czas nieoznaczony] Każda ze stron może wypowiedzieć umowę z zachowaniem …………………… okresu wypowiedzenia, ze skutkiem na koniec miesiąca kalendarzowego.</w:t>
      </w:r>
    </w:p>
    <w:p>
      <w:pPr>
        <w:tabs>
          <w:tab w:val="left" w:pos="360"/>
        </w:tabs>
        <w:spacing w:after="120" w:line="300"/>
        <w:ind w:left="360" w:hanging="360"/>
      </w:pPr>
      <w:r>
        <w:rPr>
          <w:rFonts w:ascii="Arial" w:cs="Arial" w:eastAsia="Arial" w:hAnsi="Arial"/>
          <w:sz w:val="22"/>
          <w:szCs w:val="22"/>
        </w:rPr>
        <w:t xml:space="preserve">2.	</w:t>
      </w:r>
      <w:r>
        <w:rPr>
          <w:rFonts w:ascii="Arial" w:cs="Arial" w:eastAsia="Arial" w:hAnsi="Arial"/>
          <w:sz w:val="22"/>
          <w:szCs w:val="22"/>
        </w:rPr>
        <w:t xml:space="preserve">[Wariant B – czas oznaczony] Każda ze stron może wypowiedzieć umowę przed upływem okresu, na który została zawarta, z zachowaniem …………………… okresu wypowiedzenia, ze skutkiem na koniec miesiąca kalendarzowego.</w:t>
      </w:r>
    </w:p>
    <w:p>
      <w:pPr>
        <w:tabs>
          <w:tab w:val="left" w:pos="360"/>
        </w:tabs>
        <w:spacing w:after="120" w:line="300"/>
        <w:ind w:left="360" w:hanging="360"/>
      </w:pPr>
      <w:r>
        <w:rPr>
          <w:rFonts w:ascii="Arial" w:cs="Arial" w:eastAsia="Arial" w:hAnsi="Arial"/>
          <w:sz w:val="22"/>
          <w:szCs w:val="22"/>
        </w:rPr>
        <w:t xml:space="preserve">3.	</w:t>
      </w:r>
      <w:r>
        <w:rPr>
          <w:rFonts w:ascii="Arial" w:cs="Arial" w:eastAsia="Arial" w:hAnsi="Arial"/>
          <w:sz w:val="22"/>
          <w:szCs w:val="22"/>
        </w:rPr>
        <w:t xml:space="preserve">Wynajmujący może wypowiedzieć umowę bez zachowania terminów wypowiedzenia, jeżeli Najemca zalega z zapłatą czynszu co najmniej za dwa pełne okresy płatności (art. 672 Kodeksu cywilnego) albo mimo upomnienia używa garażu w sposób sprzeczny z umową lub przeznaczeniem garażu (art. 667 § 2 Kodeksu cywilnego).</w:t>
      </w:r>
    </w:p>
    <w:p>
      <w:pPr>
        <w:tabs>
          <w:tab w:val="left" w:pos="360"/>
        </w:tabs>
        <w:spacing w:after="120" w:line="300"/>
        <w:ind w:left="360" w:hanging="360"/>
      </w:pPr>
      <w:r>
        <w:rPr>
          <w:rFonts w:ascii="Arial" w:cs="Arial" w:eastAsia="Arial" w:hAnsi="Arial"/>
          <w:sz w:val="22"/>
          <w:szCs w:val="22"/>
        </w:rPr>
        <w:t xml:space="preserve">4.	</w:t>
      </w:r>
      <w:r>
        <w:rPr>
          <w:rFonts w:ascii="Arial" w:cs="Arial" w:eastAsia="Arial" w:hAnsi="Arial"/>
          <w:sz w:val="22"/>
          <w:szCs w:val="22"/>
        </w:rPr>
        <w:t xml:space="preserve">Wypowiedzenie wymaga formy pisemnej.</w:t>
      </w:r>
    </w:p>
    <w:p>
      <w:pPr>
        <w:pStyle w:val="Heading2"/>
        <w:spacing w:after="140" w:before="280"/>
        <w:jc w:val="center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§ 12. Zwrot garażu</w:t>
      </w:r>
    </w:p>
    <w:p>
      <w:pPr>
        <w:tabs>
          <w:tab w:val="left" w:pos="360"/>
        </w:tabs>
        <w:spacing w:after="120" w:line="300"/>
        <w:ind w:left="360" w:hanging="360"/>
      </w:pPr>
      <w:r>
        <w:rPr>
          <w:rFonts w:ascii="Arial" w:cs="Arial" w:eastAsia="Arial" w:hAnsi="Arial"/>
          <w:sz w:val="22"/>
          <w:szCs w:val="22"/>
        </w:rPr>
        <w:t xml:space="preserve">1.	</w:t>
      </w:r>
      <w:r>
        <w:rPr>
          <w:rFonts w:ascii="Arial" w:cs="Arial" w:eastAsia="Arial" w:hAnsi="Arial"/>
          <w:sz w:val="22"/>
          <w:szCs w:val="22"/>
        </w:rPr>
        <w:t xml:space="preserve">Po zakończeniu najmu Najemca zwraca garaż opróżniony, w stanie niepogorszonym, z uwzględnieniem zużycia wynikającego z prawidłowego używania, razem ze wszystkimi kluczami i pilotami. Strony sporządzają protokół zdawczo-odbiorczy.</w:t>
      </w:r>
    </w:p>
    <w:p>
      <w:pPr>
        <w:tabs>
          <w:tab w:val="left" w:pos="360"/>
        </w:tabs>
        <w:spacing w:after="120" w:line="300"/>
        <w:ind w:left="360" w:hanging="360"/>
      </w:pPr>
      <w:r>
        <w:rPr>
          <w:rFonts w:ascii="Arial" w:cs="Arial" w:eastAsia="Arial" w:hAnsi="Arial"/>
          <w:sz w:val="22"/>
          <w:szCs w:val="22"/>
        </w:rPr>
        <w:t xml:space="preserve">2.	</w:t>
      </w:r>
      <w:r>
        <w:rPr>
          <w:rFonts w:ascii="Arial" w:cs="Arial" w:eastAsia="Arial" w:hAnsi="Arial"/>
          <w:sz w:val="22"/>
          <w:szCs w:val="22"/>
        </w:rPr>
        <w:t xml:space="preserve">Jeżeli Najemca pozostawi w garażu rzeczy, Wynajmujący wezwie go do ich odbioru na piśmie albo e-mailem na adres ……………………, wyznaczając termin co najmniej …………………… dni.</w:t>
      </w:r>
    </w:p>
    <w:p>
      <w:pPr>
        <w:spacing w:after="140" w:line="276"/>
        <w:ind w:left="360"/>
      </w:pPr>
      <w:r>
        <w:rPr>
          <w:rFonts w:ascii="Arial" w:cs="Arial" w:eastAsia="Arial" w:hAnsi="Arial"/>
          <w:b/>
          <w:bCs/>
          <w:i/>
          <w:iCs/>
          <w:color w:val="5A5A5A"/>
          <w:sz w:val="20"/>
          <w:szCs w:val="20"/>
        </w:rPr>
        <w:t xml:space="preserve">Wskazówka: </w:t>
      </w:r>
      <w:r>
        <w:rPr>
          <w:rFonts w:ascii="Arial" w:cs="Arial" w:eastAsia="Arial" w:hAnsi="Arial"/>
          <w:i/>
          <w:iCs/>
          <w:color w:val="5A5A5A"/>
          <w:sz w:val="20"/>
          <w:szCs w:val="20"/>
        </w:rPr>
        <w:t xml:space="preserve">nie wyrzucaj i nie sprzedawaj rzeczy najemcy na własną rękę. W razie sporu skonsultuj się z prawnikiem.</w:t>
      </w:r>
    </w:p>
    <w:p>
      <w:pPr>
        <w:tabs>
          <w:tab w:val="left" w:pos="360"/>
        </w:tabs>
        <w:spacing w:after="120" w:line="300"/>
        <w:ind w:left="360" w:hanging="360"/>
      </w:pPr>
      <w:r>
        <w:rPr>
          <w:rFonts w:ascii="Arial" w:cs="Arial" w:eastAsia="Arial" w:hAnsi="Arial"/>
          <w:sz w:val="22"/>
          <w:szCs w:val="22"/>
        </w:rPr>
        <w:t xml:space="preserve">3.	</w:t>
      </w:r>
      <w:r>
        <w:rPr>
          <w:rFonts w:ascii="Arial" w:cs="Arial" w:eastAsia="Arial" w:hAnsi="Arial"/>
          <w:sz w:val="22"/>
          <w:szCs w:val="22"/>
        </w:rPr>
        <w:t xml:space="preserve">Za każdy dzień korzystania z garażu po zakończeniu najmu Najemca zapłaci wynagrodzenie w wysokości …………………… zł.</w:t>
      </w:r>
    </w:p>
    <w:p>
      <w:pPr>
        <w:spacing w:after="140" w:line="276"/>
        <w:ind w:left="360"/>
      </w:pPr>
      <w:r>
        <w:rPr>
          <w:rFonts w:ascii="Arial" w:cs="Arial" w:eastAsia="Arial" w:hAnsi="Arial"/>
          <w:b/>
          <w:bCs/>
          <w:i/>
          <w:iCs/>
          <w:color w:val="5A5A5A"/>
          <w:sz w:val="20"/>
          <w:szCs w:val="20"/>
        </w:rPr>
        <w:t xml:space="preserve">Wskazówka: </w:t>
      </w:r>
      <w:r>
        <w:rPr>
          <w:rFonts w:ascii="Arial" w:cs="Arial" w:eastAsia="Arial" w:hAnsi="Arial"/>
          <w:i/>
          <w:iCs/>
          <w:color w:val="5A5A5A"/>
          <w:sz w:val="20"/>
          <w:szCs w:val="20"/>
        </w:rPr>
        <w:t xml:space="preserve">ustal kwotę w rozsądnej wysokości, np. równą czynszowi za dzień.</w:t>
      </w:r>
    </w:p>
    <w:p>
      <w:pPr>
        <w:pStyle w:val="Heading2"/>
        <w:spacing w:after="140" w:before="280"/>
        <w:jc w:val="center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§ 13. Postanowienia końcowe</w:t>
      </w:r>
    </w:p>
    <w:p>
      <w:pPr>
        <w:tabs>
          <w:tab w:val="left" w:pos="360"/>
        </w:tabs>
        <w:spacing w:after="120" w:line="300"/>
        <w:ind w:left="360" w:hanging="360"/>
      </w:pPr>
      <w:r>
        <w:rPr>
          <w:rFonts w:ascii="Arial" w:cs="Arial" w:eastAsia="Arial" w:hAnsi="Arial"/>
          <w:sz w:val="22"/>
          <w:szCs w:val="22"/>
        </w:rPr>
        <w:t xml:space="preserve">1.	</w:t>
      </w:r>
      <w:r>
        <w:rPr>
          <w:rFonts w:ascii="Arial" w:cs="Arial" w:eastAsia="Arial" w:hAnsi="Arial"/>
          <w:sz w:val="22"/>
          <w:szCs w:val="22"/>
        </w:rPr>
        <w:t xml:space="preserve">Zmiany umowy wymagają formy pisemnej pod rygorem nieważności.</w:t>
      </w:r>
    </w:p>
    <w:p>
      <w:pPr>
        <w:tabs>
          <w:tab w:val="left" w:pos="360"/>
        </w:tabs>
        <w:spacing w:after="120" w:line="300"/>
        <w:ind w:left="360" w:hanging="360"/>
      </w:pPr>
      <w:r>
        <w:rPr>
          <w:rFonts w:ascii="Arial" w:cs="Arial" w:eastAsia="Arial" w:hAnsi="Arial"/>
          <w:sz w:val="22"/>
          <w:szCs w:val="22"/>
        </w:rPr>
        <w:t xml:space="preserve">2.	</w:t>
      </w:r>
      <w:r>
        <w:rPr>
          <w:rFonts w:ascii="Arial" w:cs="Arial" w:eastAsia="Arial" w:hAnsi="Arial"/>
          <w:sz w:val="22"/>
          <w:szCs w:val="22"/>
        </w:rPr>
        <w:t xml:space="preserve">W sprawach nieuregulowanych w umowie stosuje się przepisy Kodeksu cywilnego.</w:t>
      </w:r>
    </w:p>
    <w:p>
      <w:pPr>
        <w:tabs>
          <w:tab w:val="left" w:pos="360"/>
        </w:tabs>
        <w:spacing w:after="120" w:line="300"/>
        <w:ind w:left="360" w:hanging="360"/>
      </w:pPr>
      <w:r>
        <w:rPr>
          <w:rFonts w:ascii="Arial" w:cs="Arial" w:eastAsia="Arial" w:hAnsi="Arial"/>
          <w:sz w:val="22"/>
          <w:szCs w:val="22"/>
        </w:rPr>
        <w:t xml:space="preserve">3.	</w:t>
      </w:r>
      <w:r>
        <w:rPr>
          <w:rFonts w:ascii="Arial" w:cs="Arial" w:eastAsia="Arial" w:hAnsi="Arial"/>
          <w:sz w:val="22"/>
          <w:szCs w:val="22"/>
        </w:rPr>
        <w:t xml:space="preserve">Umowę sporządzono w dwóch jednobrzmiących egzemplarzach, po jednym dla każdej ze stron.</w:t>
      </w:r>
    </w:p>
    <w:p>
      <w:pPr>
        <w:tabs>
          <w:tab w:val="left" w:pos="360"/>
        </w:tabs>
        <w:spacing w:after="120" w:line="300"/>
        <w:ind w:left="360" w:hanging="360"/>
      </w:pPr>
      <w:r>
        <w:rPr>
          <w:rFonts w:ascii="Arial" w:cs="Arial" w:eastAsia="Arial" w:hAnsi="Arial"/>
          <w:sz w:val="22"/>
          <w:szCs w:val="22"/>
        </w:rPr>
        <w:t xml:space="preserve">4.	</w:t>
      </w:r>
      <w:r>
        <w:rPr>
          <w:rFonts w:ascii="Arial" w:cs="Arial" w:eastAsia="Arial" w:hAnsi="Arial"/>
          <w:sz w:val="22"/>
          <w:szCs w:val="22"/>
        </w:rPr>
        <w:t xml:space="preserve">Załączniki: nr 1 – protokół zdawczo-odbiorczy; nr 2 – regulamin zespołu garaży albo hali (jeśli dotyczy); nr 3 – zgoda właściciela na najem (jeśli dotyczy).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35"/>
        <w:gridCol w:w="4535"/>
      </w:tblGrid>
      <w:t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72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……………………………………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Wynajmujący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72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……………………………………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Najemca</w:t>
            </w:r>
          </w:p>
        </w:tc>
      </w:tr>
    </w:tbl>
    <w:p>
      <w:r>
        <w:br w:type="page"/>
      </w:r>
    </w:p>
    <w:p>
      <w:pPr>
        <w:pStyle w:val="Heading1"/>
        <w:spacing w:after="12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Załącznik nr 1 – Protokół zdawczo-odbiorczy garażu</w:t>
      </w:r>
    </w:p>
    <w:p>
      <w:pPr>
        <w:spacing w:after="120" w:line="300"/>
      </w:pPr>
      <w:r>
        <w:rPr>
          <w:rFonts w:ascii="Arial" w:cs="Arial" w:eastAsia="Arial" w:hAnsi="Arial"/>
          <w:sz w:val="22"/>
          <w:szCs w:val="22"/>
        </w:rPr>
        <w:t xml:space="preserve">Garaż: …………………………………………</w:t>
      </w:r>
    </w:p>
    <w:p>
      <w:pPr>
        <w:spacing w:after="120" w:line="300"/>
      </w:pPr>
      <w:r>
        <w:rPr>
          <w:rFonts w:ascii="Arial" w:cs="Arial" w:eastAsia="Arial" w:hAnsi="Arial"/>
          <w:sz w:val="22"/>
          <w:szCs w:val="22"/>
        </w:rPr>
        <w:t xml:space="preserve">Data przekazania: ……………………          Data zwrotu: ……………………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70"/>
        <w:gridCol w:w="2950"/>
        <w:gridCol w:w="2950"/>
      </w:tblGrid>
      <w:tr>
        <w:trPr>
          <w:tblHeader/>
        </w:trPr>
        <w:tc>
          <w:tcPr>
            <w:tcW w:type="dxa" w:w="317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7F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Element</w:t>
            </w:r>
          </w:p>
        </w:tc>
        <w:tc>
          <w:tcPr>
            <w:tcW w:type="dxa" w:w="29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7F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Stan przy przekazaniu</w:t>
            </w:r>
          </w:p>
        </w:tc>
        <w:tc>
          <w:tcPr>
            <w:tcW w:type="dxa" w:w="29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7F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Stan przy zwrocie</w:t>
            </w:r>
          </w:p>
        </w:tc>
      </w:tr>
      <w:tr>
        <w:trPr>
          <w:trHeight w:val="560" w:hRule="atLeast"/>
        </w:trPr>
        <w:tc>
          <w:tcPr>
            <w:tcW w:type="dxa" w:w="317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Brama i zamek</w:t>
            </w:r>
          </w:p>
        </w:tc>
        <w:tc>
          <w:tcPr>
            <w:tcW w:type="dxa" w:w="29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9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317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Ściany i dach</w:t>
            </w:r>
          </w:p>
        </w:tc>
        <w:tc>
          <w:tcPr>
            <w:tcW w:type="dxa" w:w="29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9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317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Posadzka</w:t>
            </w:r>
          </w:p>
        </w:tc>
        <w:tc>
          <w:tcPr>
            <w:tcW w:type="dxa" w:w="29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9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317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Instalacja elektryczna i oświetlenie</w:t>
            </w:r>
          </w:p>
        </w:tc>
        <w:tc>
          <w:tcPr>
            <w:tcW w:type="dxa" w:w="29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9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317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Kanał (jeśli jest)</w:t>
            </w:r>
          </w:p>
        </w:tc>
        <w:tc>
          <w:tcPr>
            <w:tcW w:type="dxa" w:w="29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9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317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Wyposażenie (regały, inne)</w:t>
            </w:r>
          </w:p>
        </w:tc>
        <w:tc>
          <w:tcPr>
            <w:tcW w:type="dxa" w:w="29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9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317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Klucze (liczba)</w:t>
            </w:r>
          </w:p>
        </w:tc>
        <w:tc>
          <w:tcPr>
            <w:tcW w:type="dxa" w:w="29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9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317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Piloty (liczba)</w:t>
            </w:r>
          </w:p>
        </w:tc>
        <w:tc>
          <w:tcPr>
            <w:tcW w:type="dxa" w:w="29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9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317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Stan licznika prądu</w:t>
            </w:r>
          </w:p>
        </w:tc>
        <w:tc>
          <w:tcPr>
            <w:tcW w:type="dxa" w:w="29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9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317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Zdjęcia (liczba, kto je ma)</w:t>
            </w:r>
          </w:p>
        </w:tc>
        <w:tc>
          <w:tcPr>
            <w:tcW w:type="dxa" w:w="29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9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317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Uwagi</w:t>
            </w:r>
          </w:p>
        </w:tc>
        <w:tc>
          <w:tcPr>
            <w:tcW w:type="dxa" w:w="29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9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40" w:line="276"/>
        <w:ind w:left="360"/>
      </w:pPr>
      <w:r>
        <w:rPr>
          <w:rFonts w:ascii="Arial" w:cs="Arial" w:eastAsia="Arial" w:hAnsi="Arial"/>
          <w:b/>
          <w:bCs/>
          <w:i/>
          <w:iCs/>
          <w:color w:val="5A5A5A"/>
          <w:sz w:val="20"/>
          <w:szCs w:val="20"/>
        </w:rPr>
        <w:t xml:space="preserve">Wskazówka: </w:t>
      </w:r>
      <w:r>
        <w:rPr>
          <w:rFonts w:ascii="Arial" w:cs="Arial" w:eastAsia="Arial" w:hAnsi="Arial"/>
          <w:i/>
          <w:iCs/>
          <w:color w:val="5A5A5A"/>
          <w:sz w:val="20"/>
          <w:szCs w:val="20"/>
        </w:rPr>
        <w:t xml:space="preserve">zrób zdjęcia wnętrza, bramy i licznika w dniu przekazania i w dniu zwrotu. Ułatwią rozliczenie kaucji.</w:t>
      </w:r>
    </w:p>
    <w:p>
      <w:pPr>
        <w:spacing w:before="160"/>
      </w:pPr>
      <w:r>
        <w:rPr>
          <w:rFonts w:ascii="Arial" w:cs="Arial" w:eastAsia="Arial" w:hAnsi="Arial"/>
          <w:sz w:val="22"/>
          <w:szCs w:val="22"/>
        </w:rPr>
        <w:t xml:space="preserve">Rozliczenie kaucji przy zwrocie: …………………………………………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35"/>
        <w:gridCol w:w="4535"/>
      </w:tblGrid>
      <w:t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72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……………………………………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Wynajmujący – przy przekazaniu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72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……………………………………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Najemca – przy przekazaniu</w:t>
            </w:r>
          </w:p>
        </w:tc>
      </w:tr>
      <w:t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72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……………………………………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Wynajmujący – przy zwrocie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72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……………………………………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Najemca – przy zwrocie</w:t>
            </w:r>
          </w:p>
        </w:tc>
      </w:tr>
    </w:tbl>
    <w:sectPr>
      <w:footerReference w:type="default" r:id="rId7"/>
      <w:pgSz w:w="11906" w:h="16838" w:orient="portrait"/>
      <w:pgMar w:top="1300" w:right="1418" w:bottom="1300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A5A5A"/>
        <w:sz w:val="16"/>
        <w:szCs w:val="16"/>
      </w:rPr>
      <w:t xml:space="preserve">Wzór umowy najmu garażu · Maszbox.pl · stan prawny: październik 2026 r. · strona </w:t>
    </w:r>
    <w:r>
      <w:rPr>
        <w:rFonts w:ascii="Arial" w:cs="Arial" w:eastAsia="Arial" w:hAnsi="Arial"/>
        <w:color w:val="5A5A5A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A5A5A"/>
        <w:sz w:val="16"/>
        <w:szCs w:val="16"/>
      </w:rPr>
      <w:t xml:space="preserve"> z </w:t>
    </w:r>
    <w:r>
      <w:rPr>
        <w:rFonts w:ascii="Arial" w:cs="Arial" w:eastAsia="Arial" w:hAnsi="Arial"/>
        <w:color w:val="5A5A5A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rFonts w:ascii="Arial" w:cs="Arial" w:eastAsia="Arial" w:hAnsi="Arial"/>
      <w:b/>
      <w:bCs/>
      <w:color w:val="1E1630"/>
      <w:sz w:val="30"/>
      <w:szCs w:val="30"/>
    </w:rPr>
  </w:style>
  <w:style w:type="paragraph" w:styleId="Heading2">
    <w:name w:val="Heading 2"/>
    <w:basedOn w:val="Normal"/>
    <w:next w:val="Normal"/>
    <w:rPr>
      <w:rFonts w:ascii="Arial" w:cs="Arial" w:eastAsia="Arial" w:hAnsi="Arial"/>
      <w:b/>
      <w:bCs/>
      <w:color w:val="1E1630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umowy najmu garażu</dc:title>
  <dc:creator>Maszbox.pl</dc:creator>
  <dc:description>Wzór umowy najmu garażu z protokołem zdawczo-odbiorczym</dc:description>
  <cp:lastModifiedBy>Un-named</cp:lastModifiedBy>
  <cp:revision>1</cp:revision>
  <dcterms:created xsi:type="dcterms:W3CDTF">2026-10-15T15:21:33.277Z</dcterms:created>
  <dcterms:modified xsi:type="dcterms:W3CDTF">2026-10-15T15:21:33.286Z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